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2A40842D" w14:textId="2C6ADA5A" w:rsidR="008F1AB8" w:rsidRPr="008F1AB8" w:rsidRDefault="008F1AB8" w:rsidP="008F1AB8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8F1AB8">
              <w:rPr>
                <w:rFonts w:ascii="Arial Narrow" w:hAnsi="Arial Narrow"/>
                <w:sz w:val="24"/>
                <w:szCs w:val="24"/>
              </w:rPr>
              <w:t>Contratação de empresa especializada para realizar a captação e edição</w:t>
            </w:r>
            <w:r w:rsidR="00A17EF7">
              <w:rPr>
                <w:rFonts w:ascii="Arial Narrow" w:hAnsi="Arial Narrow"/>
                <w:sz w:val="24"/>
                <w:szCs w:val="24"/>
              </w:rPr>
              <w:t xml:space="preserve"> de</w:t>
            </w:r>
            <w:r w:rsidRPr="008F1AB8">
              <w:rPr>
                <w:rFonts w:ascii="Arial Narrow" w:hAnsi="Arial Narrow"/>
                <w:sz w:val="24"/>
                <w:szCs w:val="24"/>
              </w:rPr>
              <w:t xml:space="preserve"> vídeos da região turística Vales do Iguaçu</w:t>
            </w:r>
          </w:p>
          <w:p w14:paraId="67268217" w14:textId="30D9F620" w:rsidR="00814B51" w:rsidRPr="00E40255" w:rsidRDefault="00814B51" w:rsidP="00E4025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rFonts w:ascii="Arial Narrow" w:hAnsi="Arial Narrow"/>
                        <w:color w:val="0070C0"/>
                        <w:sz w:val="24"/>
                        <w:szCs w:val="24"/>
                      </w:rPr>
                      <w:id w:val="1471634682"/>
                      <w:placeholder>
                        <w:docPart w:val="DefaultPlaceholder_-1854013440"/>
                      </w:placeholder>
                      <w:text/>
                    </w:sdtPr>
                    <w:sdtEndPr>
                      <w:rPr>
                        <w:rStyle w:val="Forte"/>
                      </w:rPr>
                    </w:sdtEndPr>
                    <w:sdtContent>
                      <w:tc>
                        <w:tcPr>
                          <w:tcW w:w="7355" w:type="dxa"/>
                        </w:tcPr>
                        <w:p w14:paraId="5752B314" w14:textId="151ED6F0" w:rsidR="00C3599F" w:rsidRPr="007946A9" w:rsidRDefault="00191115" w:rsidP="00B5447C">
                          <w:pPr>
                            <w:spacing w:before="240"/>
                            <w:jc w:val="both"/>
                            <w:rPr>
                              <w:rFonts w:ascii="Arial Narrow" w:hAnsi="Arial Narrow"/>
                              <w:color w:val="0070C0"/>
                              <w:sz w:val="24"/>
                              <w:szCs w:val="24"/>
                            </w:rPr>
                          </w:pPr>
                          <w:r w:rsidRPr="00191115">
                            <w:rPr>
                              <w:rStyle w:val="Forte"/>
                              <w:rFonts w:ascii="Arial Narrow" w:hAnsi="Arial Narrow"/>
                              <w:b w:val="0"/>
                              <w:bCs w:val="0"/>
                              <w:color w:val="0070C0"/>
                              <w:sz w:val="24"/>
                              <w:szCs w:val="24"/>
                            </w:rPr>
                            <w:t>Clique ou toque aqui para inserir o texto.</w:t>
                          </w:r>
                        </w:p>
                      </w:tc>
                    </w:sdtContent>
                  </w:sdt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6FFAF01D" w14:textId="77777777" w:rsidR="008F1AB8" w:rsidRPr="008F1AB8" w:rsidRDefault="008F1AB8" w:rsidP="008F1AB8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Contratação de empresa especializada para realizar a captação e edição vídeos da região turística Vales do Iguaçu:</w:t>
                  </w:r>
                </w:p>
                <w:p w14:paraId="08DA8957" w14:textId="77777777" w:rsidR="008F1AB8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Captura de imagens (solo e aéreas com drone) em até 26 (vinte e seis) municípios da região turística Vales do Iguaçu, sendo imagens gerais do município e imagens de até 07 (sete) atrativos por município (nos formatos horizontal e vertical);</w:t>
                  </w:r>
                </w:p>
                <w:p w14:paraId="42D38B5F" w14:textId="77777777" w:rsidR="008F1AB8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Edição dos vídeos em formato horizontal e vertical:</w:t>
                  </w:r>
                </w:p>
                <w:p w14:paraId="4896A144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01 vídeos por município com até 3 minutos;</w:t>
                  </w:r>
                </w:p>
                <w:p w14:paraId="55B57ACE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08 vídeos temáticos da região de até um minuto (temas a definir);</w:t>
                  </w:r>
                </w:p>
                <w:p w14:paraId="2E350728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02 vídeos regionais de até um minuto (roteiro a definir);</w:t>
                  </w:r>
                </w:p>
                <w:p w14:paraId="43604699" w14:textId="77777777" w:rsidR="008F1AB8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Fornecimento de todos os materiais capturados em formato digital, entregues trimestralmente;</w:t>
                  </w:r>
                </w:p>
                <w:p w14:paraId="5F8136D8" w14:textId="77777777" w:rsidR="008F1AB8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As imagens capturadas nos municípios devem conter:</w:t>
                  </w:r>
                </w:p>
                <w:p w14:paraId="7B21DF72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No mínimo 10 minutos de gravações em solo;</w:t>
                  </w:r>
                </w:p>
                <w:p w14:paraId="5D861698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No mínimo 10 minutos de gravações aéreas;</w:t>
                  </w:r>
                </w:p>
                <w:p w14:paraId="7C1D9A8F" w14:textId="77777777" w:rsidR="008F1AB8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As imagens capturadas em cada um dos receptivos turísticos apontados devem conter:</w:t>
                  </w:r>
                </w:p>
                <w:p w14:paraId="16BF5BE2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No mínimo 02 minutos de gravações em solo;</w:t>
                  </w:r>
                </w:p>
                <w:p w14:paraId="4634B15C" w14:textId="77777777" w:rsidR="008F1AB8" w:rsidRPr="008F1AB8" w:rsidRDefault="008F1AB8" w:rsidP="008F1AB8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No mínimo 01 minuto de gravações aéreas (conforme condições de voo);</w:t>
                  </w:r>
                </w:p>
                <w:p w14:paraId="6751CEEF" w14:textId="6E850277" w:rsidR="00D25A65" w:rsidRPr="008F1AB8" w:rsidRDefault="008F1AB8" w:rsidP="008F1AB8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F1AB8">
                    <w:rPr>
                      <w:rFonts w:ascii="Arial Narrow" w:hAnsi="Arial Narrow"/>
                      <w:sz w:val="24"/>
                      <w:szCs w:val="24"/>
                    </w:rPr>
                    <w:t>A edição dos vídeos deve contar com trilha sonora e narração (conforme roteiro proposto para cada vídeo) e respectivos direitos de uso ou uso público.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179142AA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E40255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E40255" w:rsidRPr="00815B88">
              <w:rPr>
                <w:rFonts w:ascii="Arial Narrow" w:hAnsi="Arial Narrow"/>
                <w:sz w:val="24"/>
                <w:szCs w:val="24"/>
              </w:rPr>
              <w:t xml:space="preserve">juntamente com </w:t>
            </w:r>
            <w:r w:rsidR="00E40255" w:rsidRPr="008816DD">
              <w:rPr>
                <w:rFonts w:ascii="Arial Narrow" w:hAnsi="Arial Narrow"/>
                <w:sz w:val="24"/>
                <w:szCs w:val="24"/>
                <w:u w:val="single"/>
              </w:rPr>
              <w:t>portifólio de materiais produzidos</w:t>
            </w:r>
            <w:r w:rsidR="00E40255" w:rsidRPr="00E40255">
              <w:rPr>
                <w:rFonts w:ascii="Arial Narrow" w:hAnsi="Arial Narrow"/>
                <w:sz w:val="24"/>
                <w:szCs w:val="24"/>
              </w:rPr>
              <w:t xml:space="preserve"> pela empresa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lastRenderedPageBreak/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2465788B" w14:textId="1C9764D2" w:rsidR="00FD5A72" w:rsidRPr="00FD5A72" w:rsidRDefault="00FD5A72" w:rsidP="00FD5A72">
            <w:pPr>
              <w:pStyle w:val="PargrafodaLista"/>
              <w:numPr>
                <w:ilvl w:val="0"/>
                <w:numId w:val="19"/>
              </w:numPr>
              <w:rPr>
                <w:rFonts w:ascii="Arial Narrow" w:hAnsi="Arial Narrow"/>
                <w:sz w:val="24"/>
                <w:szCs w:val="24"/>
              </w:rPr>
            </w:pPr>
            <w:r w:rsidRPr="00FD5A72">
              <w:rPr>
                <w:rFonts w:ascii="Arial Narrow" w:hAnsi="Arial Narrow"/>
                <w:sz w:val="24"/>
                <w:szCs w:val="24"/>
              </w:rPr>
              <w:t>O valor será pago ao prestador de serviço até o final de cada período (trimestral), mediante emissão de nota fiscal, conforme o cumprimento do cronograma abaixo exposto;</w:t>
            </w:r>
          </w:p>
          <w:p w14:paraId="3AADAE63" w14:textId="77777777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768CD0F6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cronograma de captura de imagens será no mínimo o seguinte:</w:t>
            </w:r>
          </w:p>
          <w:p w14:paraId="1339693A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01 – 04 municípios;</w:t>
            </w:r>
          </w:p>
          <w:p w14:paraId="1C86934A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02 – 04 municípios;</w:t>
            </w:r>
          </w:p>
          <w:p w14:paraId="71CD40B7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03 – 04 municípios;</w:t>
            </w:r>
          </w:p>
          <w:p w14:paraId="6A38AD94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04 – 04 municípios;</w:t>
            </w:r>
          </w:p>
          <w:p w14:paraId="1B6805C6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05 – 04 municípios;</w:t>
            </w:r>
          </w:p>
          <w:p w14:paraId="00B22BD7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06 – 04 municípios;</w:t>
            </w:r>
          </w:p>
          <w:p w14:paraId="4E487F57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07 – 02 municípios.</w:t>
            </w:r>
          </w:p>
          <w:p w14:paraId="4E4A1B33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cronograma de edição de vídeos será no mínimo o seguinte:</w:t>
            </w:r>
          </w:p>
          <w:p w14:paraId="0C025CBB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01 – 03 vídeos (de cada formato – horizontal / vertical);</w:t>
            </w:r>
          </w:p>
          <w:p w14:paraId="51AC264F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02 – 03 vídeos (de cada formato – horizontal / vertical);</w:t>
            </w:r>
          </w:p>
          <w:p w14:paraId="54467D43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03 – 03 vídeos (de cada formato – horizontal / vertical);</w:t>
            </w:r>
          </w:p>
          <w:p w14:paraId="2F406801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04 – 03 vídeos (de cada formato – horizontal / vertical);</w:t>
            </w:r>
          </w:p>
          <w:p w14:paraId="54E2C115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05 – 03 vídeos (de cada formato – horizontal / vertical);</w:t>
            </w:r>
          </w:p>
          <w:p w14:paraId="1A1630DA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06 – 03 vídeos (de cada formato – horizontal / vertical);</w:t>
            </w:r>
          </w:p>
          <w:p w14:paraId="605CD616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07 – 03 vídeos (de cada formato – horizontal / vertical);</w:t>
            </w:r>
          </w:p>
          <w:p w14:paraId="648E015A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08 – 03 vídeos (de cada formato – horizontal / vertical);</w:t>
            </w:r>
          </w:p>
          <w:p w14:paraId="36D6C119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09 – 03 vídeos (de cada formato – horizontal / vertical);</w:t>
            </w:r>
          </w:p>
          <w:p w14:paraId="67BAA908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10 – 03 vídeos (de cada formato – horizontal / vertical);</w:t>
            </w:r>
          </w:p>
          <w:p w14:paraId="7EF386A6" w14:textId="77777777" w:rsidR="00FD5A72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Mês 11 – 03 vídeos (de cada formato – horizontal / vertical);</w:t>
            </w:r>
          </w:p>
          <w:p w14:paraId="5F8179FA" w14:textId="77777777" w:rsidR="00FD5A72" w:rsidRPr="001D31AB" w:rsidRDefault="00FD5A72" w:rsidP="00FD5A72">
            <w:pPr>
              <w:pStyle w:val="PargrafodaLista"/>
              <w:numPr>
                <w:ilvl w:val="1"/>
                <w:numId w:val="28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D31AB">
              <w:rPr>
                <w:rFonts w:ascii="Arial Narrow" w:hAnsi="Arial Narrow"/>
                <w:sz w:val="24"/>
                <w:szCs w:val="24"/>
              </w:rPr>
              <w:t>Mês 12 – 03 vídeos (de cada formato – horizontal / vertical)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0531466A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fornecedor deverá entregar todos os materiais capturados e/ou editados, programados para o período de forma digital;</w:t>
            </w:r>
          </w:p>
          <w:p w14:paraId="4E66F4C6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Os equipamentos necessários para a execução do serviço, são de responsabilidade do fornecedor;</w:t>
            </w:r>
          </w:p>
          <w:p w14:paraId="5EC92678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Todos os direitos de uso das imagens relativas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>a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captação e edição, será de direito da Agência de Desenvolvimento Regional do Sudoeste do Paraná;</w:t>
            </w:r>
          </w:p>
          <w:p w14:paraId="65D5C1ED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A Agência de Desenvolvimento Regional do Sudoeste do Paraná, alocará uma pessoa para realizar o roteiro de cada um dos vídeos e acompanhar todo o processo de captura de imagens nos municípios;</w:t>
            </w:r>
          </w:p>
          <w:p w14:paraId="547D965C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 fornecedor deverá agendar previamente todas as viagens, para organizar o cronograma com o profissional da Agência de Desenvolvimento Regional;</w:t>
            </w:r>
          </w:p>
          <w:p w14:paraId="70FE2B86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Despesas com alimentação da equipe do prestador de serviço, ficam por conta do próprio fornecedor;</w:t>
            </w:r>
          </w:p>
          <w:p w14:paraId="61D8A74B" w14:textId="77777777" w:rsidR="00FD5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B3E82">
              <w:rPr>
                <w:rFonts w:ascii="Arial Narrow" w:hAnsi="Arial Narrow"/>
                <w:sz w:val="24"/>
                <w:szCs w:val="24"/>
              </w:rPr>
              <w:t>O fornecedor cederá, em caráter definitivo, os direitos relacionados aos resultados produzidos pelos serviços prestados;</w:t>
            </w:r>
          </w:p>
          <w:p w14:paraId="4F96CC93" w14:textId="77777777" w:rsidR="00FD5A72" w:rsidRPr="00B23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se responsabiliza integralmente pela obtenção e utilização de todas as imagens, vídeos e áudios necessários para a execução do contrato.</w:t>
            </w:r>
          </w:p>
          <w:p w14:paraId="6733058E" w14:textId="77777777" w:rsidR="00FD5A72" w:rsidRPr="00B23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deverá garantir que todas as mídias utilizadas sejam adquiridas de bancos de mídias devidamente licenciados ou que sejam livres de direitos autorais, conforme as legislações vigentes de propriedade intelectual.</w:t>
            </w:r>
          </w:p>
          <w:p w14:paraId="2B6916D7" w14:textId="77777777" w:rsidR="00FD5A72" w:rsidRPr="00B23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Contratante fica isento de qualquer responsabilidade, direta ou indireta, relativa ao uso não autorizado de imagens, vídeos e áudios por parte do Fornecedor. Em caso de qualquer reivindicação ou ação judicial decorrente do uso indevido de tais mídias, a responsabilidade será exclusiva do Fornecedor, que deverá arcar com todos os custos e eventuais indenizações.</w:t>
            </w:r>
          </w:p>
          <w:p w14:paraId="799E126A" w14:textId="77777777" w:rsidR="00FD5A72" w:rsidRPr="00B23A7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se compromete a indenizar e manter o Contratante indene de qualquer dano, prejuízo ou custo, incluindo honorários advocatícios, decorrente de reclamações, ações judiciais ou extrajudiciais relacionadas ao uso inadequado de imagens, vídeos e áudios.</w:t>
            </w:r>
          </w:p>
          <w:p w14:paraId="40356452" w14:textId="77777777" w:rsidR="00FD5A72" w:rsidRPr="00BB3E82" w:rsidRDefault="00FD5A72" w:rsidP="00FD5A72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23A72">
              <w:rPr>
                <w:rFonts w:ascii="Arial Narrow" w:hAnsi="Arial Narrow"/>
                <w:sz w:val="24"/>
                <w:szCs w:val="24"/>
              </w:rPr>
              <w:t>O Fornecedor garante que todas as mídias utilizadas estão em conformidade com as leis de direitos autorais e que possui as devidas licenças ou autorizações para seu uso, assumindo integralmente os riscos e responsabilidades em caso de descumprimento.</w:t>
            </w:r>
          </w:p>
          <w:p w14:paraId="29FB17F3" w14:textId="77777777" w:rsidR="00FD5A72" w:rsidRDefault="00FD5A72" w:rsidP="00875834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FD5A72">
              <w:rPr>
                <w:rFonts w:ascii="Arial Narrow" w:hAnsi="Arial Narrow"/>
                <w:sz w:val="24"/>
                <w:szCs w:val="24"/>
              </w:rPr>
              <w:t>A prestação de serviços não estabelecerá qualquer vínculo de natureza trabalhista, subordinação jurídica ou econômica entre as partes contratantes, nem entre os empregados ou prestadores de serviços do fornecedor e a contratante.</w:t>
            </w:r>
          </w:p>
          <w:p w14:paraId="3407EE7F" w14:textId="2081ADF3" w:rsidR="00F04595" w:rsidRPr="00FD5A72" w:rsidRDefault="00FD5A72" w:rsidP="00875834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FD5A72">
              <w:rPr>
                <w:rFonts w:ascii="Arial Narrow" w:hAnsi="Arial Narrow"/>
                <w:sz w:val="24"/>
                <w:szCs w:val="24"/>
              </w:rPr>
              <w:t>A Contratante não será responsável por qualquer dano que a consecução do objeto possa causar a terceiros, exceto, quando restar comprovado atos praticados por seus prepostos.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3CF4B0A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09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47629AA3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A17EF7">
        <w:rPr>
          <w:rFonts w:ascii="Arial Narrow" w:hAnsi="Arial Narrow"/>
          <w:noProof/>
          <w:sz w:val="24"/>
          <w:szCs w:val="24"/>
        </w:rPr>
        <w:t>2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sectPr w:rsidR="003C4908" w:rsidSect="00C3113B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0C47D" w14:textId="77777777" w:rsidR="006167A0" w:rsidRDefault="006167A0" w:rsidP="00DB139A">
      <w:pPr>
        <w:spacing w:after="0" w:line="240" w:lineRule="auto"/>
      </w:pPr>
      <w:r>
        <w:separator/>
      </w:r>
    </w:p>
  </w:endnote>
  <w:endnote w:type="continuationSeparator" w:id="0">
    <w:p w14:paraId="3FDEAAF7" w14:textId="77777777" w:rsidR="006167A0" w:rsidRDefault="006167A0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08C31" w14:textId="77777777" w:rsidR="006167A0" w:rsidRDefault="006167A0" w:rsidP="00DB139A">
      <w:pPr>
        <w:spacing w:after="0" w:line="240" w:lineRule="auto"/>
      </w:pPr>
      <w:r>
        <w:separator/>
      </w:r>
    </w:p>
  </w:footnote>
  <w:footnote w:type="continuationSeparator" w:id="0">
    <w:p w14:paraId="1B06D9CD" w14:textId="77777777" w:rsidR="006167A0" w:rsidRDefault="006167A0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34C80E01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8F1AB8">
            <w:rPr>
              <w:b/>
              <w:bCs/>
            </w:rPr>
            <w:t>4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0CDEE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1"/>
  </w:num>
  <w:num w:numId="2" w16cid:durableId="1971859820">
    <w:abstractNumId w:val="27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2"/>
  </w:num>
  <w:num w:numId="7" w16cid:durableId="1018044357">
    <w:abstractNumId w:val="26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5"/>
  </w:num>
  <w:num w:numId="12" w16cid:durableId="1114787092">
    <w:abstractNumId w:val="20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8"/>
  </w:num>
  <w:num w:numId="20" w16cid:durableId="278412257">
    <w:abstractNumId w:val="23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19"/>
  </w:num>
  <w:num w:numId="25" w16cid:durableId="1952858273">
    <w:abstractNumId w:val="13"/>
  </w:num>
  <w:num w:numId="26" w16cid:durableId="895775219">
    <w:abstractNumId w:val="24"/>
  </w:num>
  <w:num w:numId="27" w16cid:durableId="1296719240">
    <w:abstractNumId w:val="0"/>
  </w:num>
  <w:num w:numId="28" w16cid:durableId="17312235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InBDa5wbo2j29s5vbNFYEpAeuIuO4TBtzF+mTQVCCRtb4luVeq1v6pzRyNf1ZTi3VvSgcs5WZnxFefR5fDZJA==" w:salt="Xcu/NH4HE7dx/HD+oW1Q7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33643"/>
    <w:rsid w:val="001355D5"/>
    <w:rsid w:val="00136821"/>
    <w:rsid w:val="00141AE7"/>
    <w:rsid w:val="00161A9B"/>
    <w:rsid w:val="00162899"/>
    <w:rsid w:val="00163ABC"/>
    <w:rsid w:val="0017630D"/>
    <w:rsid w:val="00191115"/>
    <w:rsid w:val="001A085A"/>
    <w:rsid w:val="001A1663"/>
    <w:rsid w:val="001A3E73"/>
    <w:rsid w:val="001C179B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E4A45"/>
    <w:rsid w:val="005F6B24"/>
    <w:rsid w:val="006167A0"/>
    <w:rsid w:val="00632D90"/>
    <w:rsid w:val="00637BCF"/>
    <w:rsid w:val="006463FA"/>
    <w:rsid w:val="00647D12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8F1AB8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17EF7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E4FD7"/>
    <w:rsid w:val="00CF3059"/>
    <w:rsid w:val="00D06A7D"/>
    <w:rsid w:val="00D14E44"/>
    <w:rsid w:val="00D25A65"/>
    <w:rsid w:val="00D51D7E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123CDB"/>
    <w:rsid w:val="00173275"/>
    <w:rsid w:val="00453BFE"/>
    <w:rsid w:val="00547D75"/>
    <w:rsid w:val="00941CC8"/>
    <w:rsid w:val="009C6D31"/>
    <w:rsid w:val="00C3124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1190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7</cp:revision>
  <cp:lastPrinted>2024-07-25T11:28:00Z</cp:lastPrinted>
  <dcterms:created xsi:type="dcterms:W3CDTF">2024-12-02T19:34:00Z</dcterms:created>
  <dcterms:modified xsi:type="dcterms:W3CDTF">2024-12-02T20:19:00Z</dcterms:modified>
</cp:coreProperties>
</file>